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ljhlwslxr0z1" w:id="0"/>
      <w:bookmarkEnd w:id="0"/>
      <w:r w:rsidDel="00000000" w:rsidR="00000000" w:rsidRPr="00000000">
        <w:rPr>
          <w:rtl w:val="0"/>
        </w:rPr>
        <w:t xml:space="preserve">117/121 lab Au25 Lab 1: </w:t>
        <w:br w:type="textWrapping"/>
        <w:t xml:space="preserve">Pendulum - Measuring uncertainty</w:t>
      </w:r>
    </w:p>
    <w:p w:rsidR="00000000" w:rsidDel="00000000" w:rsidP="00000000" w:rsidRDefault="00000000" w:rsidRPr="00000000" w14:paraId="00000002">
      <w:pPr>
        <w:pStyle w:val="Heading1"/>
        <w:rPr/>
      </w:pPr>
      <w:bookmarkStart w:colFirst="0" w:colLast="0" w:name="_ype92032vmhg" w:id="1"/>
      <w:bookmarkEnd w:id="1"/>
      <w:r w:rsidDel="00000000" w:rsidR="00000000" w:rsidRPr="00000000">
        <w:rPr>
          <w:rtl w:val="0"/>
        </w:rPr>
        <w:t xml:space="preserve">Learning goals</w:t>
      </w:r>
    </w:p>
    <w:p w:rsidR="00000000" w:rsidDel="00000000" w:rsidP="00000000" w:rsidRDefault="00000000" w:rsidRPr="00000000" w14:paraId="00000003">
      <w:pPr>
        <w:ind w:left="0" w:firstLine="0"/>
        <w:rPr/>
      </w:pPr>
      <w:r w:rsidDel="00000000" w:rsidR="00000000" w:rsidRPr="00000000">
        <w:rPr>
          <w:rtl w:val="0"/>
        </w:rPr>
        <w:t xml:space="preserve">By the end of this session, you will be able to:</w:t>
      </w:r>
    </w:p>
    <w:p w:rsidR="00000000" w:rsidDel="00000000" w:rsidP="00000000" w:rsidRDefault="00000000" w:rsidRPr="00000000" w14:paraId="00000004">
      <w:pPr>
        <w:numPr>
          <w:ilvl w:val="0"/>
          <w:numId w:val="5"/>
        </w:numPr>
        <w:ind w:left="720" w:hanging="360"/>
      </w:pPr>
      <w:r w:rsidDel="00000000" w:rsidR="00000000" w:rsidRPr="00000000">
        <w:rPr>
          <w:rtl w:val="0"/>
        </w:rPr>
        <w:t xml:space="preserve">Generate, discuss, and reflect on a team agreement, including how to distribute or share a range of productive team roles</w:t>
      </w:r>
    </w:p>
    <w:p w:rsidR="00000000" w:rsidDel="00000000" w:rsidP="00000000" w:rsidRDefault="00000000" w:rsidRPr="00000000" w14:paraId="00000005">
      <w:pPr>
        <w:numPr>
          <w:ilvl w:val="0"/>
          <w:numId w:val="5"/>
        </w:numPr>
        <w:ind w:left="720" w:hanging="360"/>
      </w:pPr>
      <w:r w:rsidDel="00000000" w:rsidR="00000000" w:rsidRPr="00000000">
        <w:rPr>
          <w:rtl w:val="0"/>
        </w:rPr>
        <w:t xml:space="preserve">Generate a histogram of repeated measurements</w:t>
      </w:r>
    </w:p>
    <w:p w:rsidR="00000000" w:rsidDel="00000000" w:rsidP="00000000" w:rsidRDefault="00000000" w:rsidRPr="00000000" w14:paraId="00000006">
      <w:pPr>
        <w:numPr>
          <w:ilvl w:val="0"/>
          <w:numId w:val="5"/>
        </w:numPr>
        <w:ind w:left="720" w:hanging="360"/>
      </w:pPr>
      <w:r w:rsidDel="00000000" w:rsidR="00000000" w:rsidRPr="00000000">
        <w:rPr>
          <w:rtl w:val="0"/>
        </w:rPr>
        <w:t xml:space="preserve">Calculate statistical uncertainty associated with a measurement or set of measurements using standard deviation and standard uncertainty, as appropriate</w:t>
      </w:r>
    </w:p>
    <w:p w:rsidR="00000000" w:rsidDel="00000000" w:rsidP="00000000" w:rsidRDefault="00000000" w:rsidRPr="00000000" w14:paraId="00000007">
      <w:pPr>
        <w:numPr>
          <w:ilvl w:val="0"/>
          <w:numId w:val="5"/>
        </w:numPr>
        <w:ind w:left="720" w:hanging="360"/>
      </w:pPr>
      <w:r w:rsidDel="00000000" w:rsidR="00000000" w:rsidRPr="00000000">
        <w:rPr>
          <w:rtl w:val="0"/>
        </w:rPr>
        <w:t xml:space="preserve">Identify and distinguish sources of uncertainty and sources of human errors (mistakes) and use them to find and implement methods for reducing uncertainty</w:t>
      </w:r>
    </w:p>
    <w:p w:rsidR="00000000" w:rsidDel="00000000" w:rsidP="00000000" w:rsidRDefault="00000000" w:rsidRPr="00000000" w14:paraId="00000008">
      <w:pPr>
        <w:pStyle w:val="Heading1"/>
        <w:rPr/>
      </w:pPr>
      <w:bookmarkStart w:colFirst="0" w:colLast="0" w:name="_o25ojgd7lx9i" w:id="2"/>
      <w:bookmarkEnd w:id="2"/>
      <w:r w:rsidDel="00000000" w:rsidR="00000000" w:rsidRPr="00000000">
        <w:rPr>
          <w:rtl w:val="0"/>
        </w:rPr>
        <w:t xml:space="preserve">Lab Class Slides</w:t>
      </w:r>
    </w:p>
    <w:p w:rsidR="00000000" w:rsidDel="00000000" w:rsidP="00000000" w:rsidRDefault="00000000" w:rsidRPr="00000000" w14:paraId="00000009">
      <w:pPr>
        <w:rPr/>
      </w:pPr>
      <w:hyperlink r:id="rId6">
        <w:r w:rsidDel="00000000" w:rsidR="00000000" w:rsidRPr="00000000">
          <w:rPr>
            <w:color w:val="0000ee"/>
            <w:u w:val="single"/>
            <w:rtl w:val="0"/>
          </w:rPr>
          <w:t xml:space="preserve">BPHYS 117-121 Au25 Lab 1 Sample</w:t>
        </w:r>
      </w:hyperlink>
      <w:r w:rsidDel="00000000" w:rsidR="00000000" w:rsidRPr="00000000">
        <w:rPr>
          <w:rtl w:val="0"/>
        </w:rPr>
      </w:r>
    </w:p>
    <w:p w:rsidR="00000000" w:rsidDel="00000000" w:rsidP="00000000" w:rsidRDefault="00000000" w:rsidRPr="00000000" w14:paraId="0000000A">
      <w:pPr>
        <w:pStyle w:val="Heading1"/>
        <w:rPr/>
      </w:pPr>
      <w:bookmarkStart w:colFirst="0" w:colLast="0" w:name="_y8mzqksfewlo" w:id="3"/>
      <w:bookmarkEnd w:id="3"/>
      <w:r w:rsidDel="00000000" w:rsidR="00000000" w:rsidRPr="00000000">
        <w:rPr>
          <w:rtl w:val="0"/>
        </w:rPr>
        <w:t xml:space="preserve">In-Lab Questions</w:t>
      </w:r>
      <w:r w:rsidDel="00000000" w:rsidR="00000000" w:rsidRPr="00000000">
        <w:rPr>
          <w:rtl w:val="0"/>
        </w:rPr>
      </w:r>
    </w:p>
    <w:p w:rsidR="00000000" w:rsidDel="00000000" w:rsidP="00000000" w:rsidRDefault="00000000" w:rsidRPr="00000000" w14:paraId="0000000B">
      <w:pPr>
        <w:ind w:left="0" w:firstLine="0"/>
        <w:rPr/>
      </w:pPr>
      <w:hyperlink r:id="rId7">
        <w:r w:rsidDel="00000000" w:rsidR="00000000" w:rsidRPr="00000000">
          <w:rPr>
            <w:color w:val="0000ee"/>
            <w:u w:val="single"/>
            <w:rtl w:val="0"/>
          </w:rPr>
          <w:t xml:space="preserve">Lab 1 In-Lab Questions: Pendulum - Measuring uncertainty</w:t>
        </w:r>
      </w:hyperlink>
      <w:r w:rsidDel="00000000" w:rsidR="00000000" w:rsidRPr="00000000">
        <w:rPr>
          <w:rtl w:val="0"/>
        </w:rPr>
      </w:r>
    </w:p>
    <w:p w:rsidR="00000000" w:rsidDel="00000000" w:rsidP="00000000" w:rsidRDefault="00000000" w:rsidRPr="00000000" w14:paraId="0000000C">
      <w:pPr>
        <w:pStyle w:val="Heading1"/>
        <w:spacing w:after="240" w:before="240" w:lineRule="auto"/>
        <w:rPr/>
      </w:pPr>
      <w:bookmarkStart w:colFirst="0" w:colLast="0" w:name="_y37b0rpo2qzt" w:id="4"/>
      <w:bookmarkEnd w:id="4"/>
      <w:r w:rsidDel="00000000" w:rsidR="00000000" w:rsidRPr="00000000">
        <w:rPr>
          <w:rtl w:val="0"/>
        </w:rPr>
        <w:t xml:space="preserve">Lab notes - Scoring rubric</w:t>
      </w:r>
    </w:p>
    <w:tbl>
      <w:tblPr>
        <w:tblStyle w:val="Table1"/>
        <w:tblW w:w="1203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5"/>
        <w:gridCol w:w="690"/>
        <w:gridCol w:w="4935"/>
        <w:gridCol w:w="4140"/>
        <w:tblGridChange w:id="0">
          <w:tblGrid>
            <w:gridCol w:w="2265"/>
            <w:gridCol w:w="690"/>
            <w:gridCol w:w="4935"/>
            <w:gridCol w:w="4140"/>
          </w:tblGrid>
        </w:tblGridChange>
      </w:tblGrid>
      <w:tr>
        <w:trPr>
          <w:cantSplit w:val="0"/>
          <w:tblHeader w:val="0"/>
        </w:trPr>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0D">
            <w:pPr>
              <w:widowControl w:val="0"/>
              <w:spacing w:line="240" w:lineRule="auto"/>
              <w:rPr>
                <w:b w:val="1"/>
                <w:bCs w:val="1"/>
              </w:rPr>
            </w:pPr>
            <w:r w:rsidDel="00000000" w:rsidR="00000000" w:rsidRPr="00000000">
              <w:rPr>
                <w:b w:val="1"/>
                <w:bCs w:val="1"/>
                <w:rtl w:val="0"/>
              </w:rPr>
              <w:t xml:space="preserve">Rubric item</w:t>
            </w:r>
          </w:p>
        </w:tc>
        <w:tc>
          <w:tcPr>
            <w:tcBorders>
              <w:top w:color="000000" w:space="0" w:sz="7" w:val="single"/>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rPr>
                <w:b w:val="1"/>
                <w:bCs w:val="1"/>
              </w:rPr>
            </w:pPr>
            <w:r w:rsidDel="00000000" w:rsidR="00000000" w:rsidRPr="00000000">
              <w:rPr>
                <w:b w:val="1"/>
                <w:bCs w:val="1"/>
                <w:rtl w:val="0"/>
              </w:rPr>
              <w:t xml:space="preserve">Pts</w:t>
            </w:r>
          </w:p>
        </w:tc>
        <w:tc>
          <w:tcPr>
            <w:tcBorders>
              <w:top w:color="000000" w:space="0" w:sz="7" w:val="single"/>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rPr>
                <w:b w:val="1"/>
                <w:bCs w:val="1"/>
              </w:rPr>
            </w:pPr>
            <w:r w:rsidDel="00000000" w:rsidR="00000000" w:rsidRPr="00000000">
              <w:rPr>
                <w:b w:val="1"/>
                <w:bCs w:val="1"/>
                <w:rtl w:val="0"/>
              </w:rPr>
              <w:t xml:space="preserve">Full points</w:t>
            </w:r>
          </w:p>
        </w:tc>
        <w:tc>
          <w:tcPr>
            <w:tcBorders>
              <w:top w:color="000000" w:space="0" w:sz="7" w:val="single"/>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0">
            <w:pPr>
              <w:widowControl w:val="0"/>
              <w:spacing w:line="240" w:lineRule="auto"/>
              <w:rPr>
                <w:b w:val="1"/>
                <w:bCs w:val="1"/>
              </w:rPr>
            </w:pPr>
            <w:r w:rsidDel="00000000" w:rsidR="00000000" w:rsidRPr="00000000">
              <w:rPr>
                <w:b w:val="1"/>
                <w:bCs w:val="1"/>
                <w:rtl w:val="0"/>
              </w:rPr>
              <w:t xml:space="preserve">No points</w:t>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1">
            <w:pPr>
              <w:spacing w:line="240" w:lineRule="auto"/>
              <w:rPr/>
            </w:pPr>
            <w:r w:rsidDel="00000000" w:rsidR="00000000" w:rsidRPr="00000000">
              <w:rPr>
                <w:rtl w:val="0"/>
              </w:rPr>
              <w:t xml:space="preserve">Team agreement &amp; prediction</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2">
            <w:pPr>
              <w:spacing w:line="240" w:lineRule="auto"/>
              <w:rPr/>
            </w:pPr>
            <w:r w:rsidDel="00000000" w:rsidR="00000000" w:rsidRPr="00000000">
              <w:rPr>
                <w:rtl w:val="0"/>
              </w:rPr>
              <w:t xml:space="preserve">1</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3">
            <w:pPr>
              <w:spacing w:line="240" w:lineRule="auto"/>
              <w:rPr/>
            </w:pPr>
            <w:r w:rsidDel="00000000" w:rsidR="00000000" w:rsidRPr="00000000">
              <w:rPr>
                <w:rtl w:val="0"/>
              </w:rPr>
              <w:t xml:space="preserve">Clear - Team agreement is clearly stated, font colors indicate contributions from different team members, prediction is recorded for future reference</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4">
            <w:pPr>
              <w:spacing w:line="240" w:lineRule="auto"/>
              <w:rPr/>
            </w:pPr>
            <w:r w:rsidDel="00000000" w:rsidR="00000000" w:rsidRPr="00000000">
              <w:rPr>
                <w:rtl w:val="0"/>
              </w:rPr>
              <w:t xml:space="preserve">Unclear - No team agreement, no indication of contributions from different team members, prediction is not recorded</w:t>
            </w:r>
          </w:p>
        </w:tc>
      </w:tr>
      <w:tr>
        <w:trPr>
          <w:cantSplit w:val="0"/>
          <w:trHeight w:val="1241.5754699707031" w:hRule="atLeast"/>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5">
            <w:pPr>
              <w:spacing w:line="240" w:lineRule="auto"/>
              <w:rPr/>
            </w:pPr>
            <w:r w:rsidDel="00000000" w:rsidR="00000000" w:rsidRPr="00000000">
              <w:rPr>
                <w:rtl w:val="0"/>
              </w:rPr>
              <w:t xml:space="preserve">Histogram</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6">
            <w:pPr>
              <w:spacing w:line="240" w:lineRule="auto"/>
              <w:rPr/>
            </w:pPr>
            <w:r w:rsidDel="00000000" w:rsidR="00000000" w:rsidRPr="00000000">
              <w:rPr>
                <w:rtl w:val="0"/>
              </w:rPr>
              <w:t xml:space="preserve">2</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7">
            <w:pPr>
              <w:spacing w:line="240" w:lineRule="auto"/>
              <w:rPr/>
            </w:pPr>
            <w:r w:rsidDel="00000000" w:rsidR="00000000" w:rsidRPr="00000000">
              <w:rPr>
                <w:rtl w:val="0"/>
              </w:rPr>
              <w:t xml:space="preserve">Appropriate - Histogram visualizes the variability in the data usefully, with appropriate bin size and axis labels.</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8">
            <w:pPr>
              <w:spacing w:line="240" w:lineRule="auto"/>
              <w:rPr/>
            </w:pPr>
            <w:r w:rsidDel="00000000" w:rsidR="00000000" w:rsidRPr="00000000">
              <w:rPr>
                <w:rtl w:val="0"/>
              </w:rPr>
              <w:t xml:space="preserve">Inadequate - Histogram is incorrectly made, inadequately labeled, or does not usefully visualize the variability in the data. </w:t>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9">
            <w:pPr>
              <w:spacing w:line="240" w:lineRule="auto"/>
              <w:rPr/>
            </w:pPr>
            <w:r w:rsidDel="00000000" w:rsidR="00000000" w:rsidRPr="00000000">
              <w:rPr>
                <w:rtl w:val="0"/>
              </w:rPr>
              <w:t xml:space="preserve">Uncertainty</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A">
            <w:pPr>
              <w:spacing w:line="240" w:lineRule="auto"/>
              <w:rPr/>
            </w:pPr>
            <w:r w:rsidDel="00000000" w:rsidR="00000000" w:rsidRPr="00000000">
              <w:rPr>
                <w:rtl w:val="0"/>
              </w:rPr>
              <w:t xml:space="preserve">2</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B">
            <w:pPr>
              <w:spacing w:line="240" w:lineRule="auto"/>
              <w:rPr/>
            </w:pPr>
            <w:r w:rsidDel="00000000" w:rsidR="00000000" w:rsidRPr="00000000">
              <w:rPr>
                <w:rtl w:val="0"/>
              </w:rPr>
              <w:t xml:space="preserve">Justified - Precision uncertainty is correctly described, statistical uncertainty is calculated correctly.</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C">
            <w:pPr>
              <w:spacing w:line="240" w:lineRule="auto"/>
              <w:rPr/>
            </w:pPr>
            <w:r w:rsidDel="00000000" w:rsidR="00000000" w:rsidRPr="00000000">
              <w:rPr>
                <w:rtl w:val="0"/>
              </w:rPr>
              <w:t xml:space="preserve">Not justified - Uncertainties are not described, or are calculated incorrectly. </w:t>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D">
            <w:pPr>
              <w:spacing w:line="240" w:lineRule="auto"/>
              <w:rPr/>
            </w:pPr>
            <w:r w:rsidDel="00000000" w:rsidR="00000000" w:rsidRPr="00000000">
              <w:rPr>
                <w:rtl w:val="0"/>
              </w:rPr>
              <w:t xml:space="preserve">Reflection and planning</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E">
            <w:pPr>
              <w:spacing w:line="240" w:lineRule="auto"/>
              <w:rPr/>
            </w:pPr>
            <w:r w:rsidDel="00000000" w:rsidR="00000000" w:rsidRPr="00000000">
              <w:rPr>
                <w:rtl w:val="0"/>
              </w:rPr>
              <w:t xml:space="preserve">1</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F">
            <w:pPr>
              <w:spacing w:line="240" w:lineRule="auto"/>
              <w:rPr/>
            </w:pPr>
            <w:r w:rsidDel="00000000" w:rsidR="00000000" w:rsidRPr="00000000">
              <w:rPr>
                <w:rtl w:val="0"/>
              </w:rPr>
              <w:t xml:space="preserve">Realistic - Realistic sources of uncertainty are identified and distinguished from human error. Promising methods for reducing uncertainty are identified.</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20">
            <w:pPr>
              <w:spacing w:line="240" w:lineRule="auto"/>
              <w:rPr/>
            </w:pPr>
            <w:r w:rsidDel="00000000" w:rsidR="00000000" w:rsidRPr="00000000">
              <w:rPr>
                <w:rtl w:val="0"/>
              </w:rPr>
              <w:t xml:space="preserve">Unrealistic - Sources of uncertainty are unrealistic or conflated with human error.</w:t>
            </w:r>
          </w:p>
        </w:tc>
      </w:tr>
    </w:tbl>
    <w:p w:rsidR="00000000" w:rsidDel="00000000" w:rsidP="00000000" w:rsidRDefault="00000000" w:rsidRPr="00000000" w14:paraId="00000021">
      <w:pPr>
        <w:pStyle w:val="Heading1"/>
        <w:spacing w:line="240" w:lineRule="auto"/>
        <w:rPr/>
      </w:pPr>
      <w:bookmarkStart w:colFirst="0" w:colLast="0" w:name="_p22bvbye5d5g" w:id="5"/>
      <w:bookmarkEnd w:id="5"/>
      <w:r w:rsidDel="00000000" w:rsidR="00000000" w:rsidRPr="00000000">
        <w:rPr>
          <w:rtl w:val="0"/>
        </w:rPr>
        <w:t xml:space="preserve">Lab homework</w:t>
      </w:r>
    </w:p>
    <w:p w:rsidR="00000000" w:rsidDel="00000000" w:rsidP="00000000" w:rsidRDefault="00000000" w:rsidRPr="00000000" w14:paraId="00000022">
      <w:pPr>
        <w:rPr/>
      </w:pPr>
      <w:r w:rsidDel="00000000" w:rsidR="00000000" w:rsidRPr="00000000">
        <w:rPr>
          <w:rtl w:val="0"/>
        </w:rPr>
        <w:t xml:space="preserve">By the end of this course, you should be able to:</w:t>
      </w:r>
    </w:p>
    <w:p w:rsidR="00000000" w:rsidDel="00000000" w:rsidP="00000000" w:rsidRDefault="00000000" w:rsidRPr="00000000" w14:paraId="00000023">
      <w:pPr>
        <w:numPr>
          <w:ilvl w:val="0"/>
          <w:numId w:val="3"/>
        </w:numPr>
        <w:ind w:left="720" w:hanging="360"/>
      </w:pPr>
      <w:r w:rsidDel="00000000" w:rsidR="00000000" w:rsidRPr="00000000">
        <w:rPr>
          <w:rtl w:val="0"/>
        </w:rPr>
        <w:t xml:space="preserve">Collect data and revise an experimental procedure iteratively and reflectively,</w:t>
      </w:r>
    </w:p>
    <w:p w:rsidR="00000000" w:rsidDel="00000000" w:rsidP="00000000" w:rsidRDefault="00000000" w:rsidRPr="00000000" w14:paraId="00000024">
      <w:pPr>
        <w:numPr>
          <w:ilvl w:val="0"/>
          <w:numId w:val="3"/>
        </w:numPr>
        <w:ind w:left="720" w:hanging="360"/>
      </w:pPr>
      <w:r w:rsidDel="00000000" w:rsidR="00000000" w:rsidRPr="00000000">
        <w:rPr>
          <w:rtl w:val="0"/>
        </w:rPr>
        <w:t xml:space="preserve">Evaluate the process and outcomes of an experiment quantitatively and qualitatively,</w:t>
      </w:r>
    </w:p>
    <w:p w:rsidR="00000000" w:rsidDel="00000000" w:rsidP="00000000" w:rsidRDefault="00000000" w:rsidRPr="00000000" w14:paraId="00000025">
      <w:pPr>
        <w:numPr>
          <w:ilvl w:val="0"/>
          <w:numId w:val="3"/>
        </w:numPr>
        <w:ind w:left="720" w:hanging="360"/>
      </w:pPr>
      <w:r w:rsidDel="00000000" w:rsidR="00000000" w:rsidRPr="00000000">
        <w:rPr>
          <w:rtl w:val="0"/>
        </w:rPr>
        <w:t xml:space="preserve">Extend the scope of an investigation whether or not results come out as expected,</w:t>
      </w:r>
    </w:p>
    <w:p w:rsidR="00000000" w:rsidDel="00000000" w:rsidP="00000000" w:rsidRDefault="00000000" w:rsidRPr="00000000" w14:paraId="00000026">
      <w:pPr>
        <w:numPr>
          <w:ilvl w:val="0"/>
          <w:numId w:val="3"/>
        </w:numPr>
        <w:ind w:left="720" w:hanging="360"/>
      </w:pPr>
      <w:r w:rsidDel="00000000" w:rsidR="00000000" w:rsidRPr="00000000">
        <w:rPr>
          <w:rtl w:val="0"/>
        </w:rPr>
        <w:t xml:space="preserve">Communicate the process and outcomes of an experiment, and</w:t>
      </w:r>
    </w:p>
    <w:p w:rsidR="00000000" w:rsidDel="00000000" w:rsidP="00000000" w:rsidRDefault="00000000" w:rsidRPr="00000000" w14:paraId="00000027">
      <w:pPr>
        <w:numPr>
          <w:ilvl w:val="0"/>
          <w:numId w:val="3"/>
        </w:numPr>
        <w:ind w:left="720" w:hanging="360"/>
      </w:pPr>
      <w:r w:rsidDel="00000000" w:rsidR="00000000" w:rsidRPr="00000000">
        <w:rPr>
          <w:rtl w:val="0"/>
        </w:rPr>
        <w:t xml:space="preserve">Conduct an experiment collaboratively and ethically.</w:t>
      </w:r>
    </w:p>
    <w:p w:rsidR="00000000" w:rsidDel="00000000" w:rsidP="00000000" w:rsidRDefault="00000000" w:rsidRPr="00000000" w14:paraId="00000028">
      <w:pPr>
        <w:rPr/>
      </w:pPr>
      <w:r w:rsidDel="00000000" w:rsidR="00000000" w:rsidRPr="00000000">
        <w:rPr>
          <w:rtl w:val="0"/>
        </w:rPr>
        <w:t xml:space="preserve"> </w:t>
      </w:r>
    </w:p>
    <w:p w:rsidR="00000000" w:rsidDel="00000000" w:rsidP="00000000" w:rsidRDefault="00000000" w:rsidRPr="00000000" w14:paraId="00000029">
      <w:pPr>
        <w:numPr>
          <w:ilvl w:val="0"/>
          <w:numId w:val="6"/>
        </w:numPr>
        <w:ind w:left="720" w:hanging="360"/>
      </w:pPr>
      <w:r w:rsidDel="00000000" w:rsidR="00000000" w:rsidRPr="00000000">
        <w:rPr>
          <w:rtl w:val="0"/>
        </w:rPr>
        <w:t xml:space="preserve">How do these objectives differ from other lab courses you have taken, or from your expectations of a lab course? </w:t>
      </w:r>
    </w:p>
    <w:p w:rsidR="00000000" w:rsidDel="00000000" w:rsidP="00000000" w:rsidRDefault="00000000" w:rsidRPr="00000000" w14:paraId="0000002A">
      <w:pPr>
        <w:numPr>
          <w:ilvl w:val="0"/>
          <w:numId w:val="6"/>
        </w:numPr>
        <w:ind w:left="720" w:hanging="360"/>
      </w:pPr>
      <w:r w:rsidDel="00000000" w:rsidR="00000000" w:rsidRPr="00000000">
        <w:rPr>
          <w:rtl w:val="0"/>
        </w:rPr>
        <w:t xml:space="preserve">How might these objectives apply to your current career interests, whether or not you anticipate a career in the sciences?</w:t>
      </w:r>
    </w:p>
    <w:p w:rsidR="00000000" w:rsidDel="00000000" w:rsidP="00000000" w:rsidRDefault="00000000" w:rsidRPr="00000000" w14:paraId="0000002B">
      <w:pPr>
        <w:pStyle w:val="Heading1"/>
        <w:rPr/>
      </w:pPr>
      <w:bookmarkStart w:colFirst="0" w:colLast="0" w:name="_rwei2redyzhz" w:id="6"/>
      <w:bookmarkEnd w:id="6"/>
      <w:r w:rsidDel="00000000" w:rsidR="00000000" w:rsidRPr="00000000">
        <w:rPr>
          <w:rtl w:val="0"/>
        </w:rPr>
        <w:t xml:space="preserve">Pacing</w:t>
      </w:r>
    </w:p>
    <w:p w:rsidR="00000000" w:rsidDel="00000000" w:rsidP="00000000" w:rsidRDefault="00000000" w:rsidRPr="00000000" w14:paraId="0000002C">
      <w:pPr>
        <w:rPr/>
      </w:pPr>
      <w:r w:rsidDel="00000000" w:rsidR="00000000" w:rsidRPr="00000000">
        <w:rPr>
          <w:rtl w:val="0"/>
        </w:rPr>
        <w:t xml:space="preserve">(10 min) Hello + meet your team</w:t>
      </w:r>
    </w:p>
    <w:p w:rsidR="00000000" w:rsidDel="00000000" w:rsidP="00000000" w:rsidRDefault="00000000" w:rsidRPr="00000000" w14:paraId="0000002D">
      <w:pPr>
        <w:rPr/>
      </w:pPr>
      <w:r w:rsidDel="00000000" w:rsidR="00000000" w:rsidRPr="00000000">
        <w:rPr>
          <w:rtl w:val="0"/>
        </w:rPr>
        <w:t xml:space="preserve">(10 min) About this lab + set up lab notebook</w:t>
      </w:r>
    </w:p>
    <w:p w:rsidR="00000000" w:rsidDel="00000000" w:rsidP="00000000" w:rsidRDefault="00000000" w:rsidRPr="00000000" w14:paraId="0000002E">
      <w:pPr>
        <w:rPr/>
      </w:pPr>
      <w:r w:rsidDel="00000000" w:rsidR="00000000" w:rsidRPr="00000000">
        <w:rPr>
          <w:rtl w:val="0"/>
        </w:rPr>
        <w:t xml:space="preserve">(10 min) Roles handout &amp; discussion, record team plan</w:t>
      </w:r>
    </w:p>
    <w:p w:rsidR="00000000" w:rsidDel="00000000" w:rsidP="00000000" w:rsidRDefault="00000000" w:rsidRPr="00000000" w14:paraId="0000002F">
      <w:pPr>
        <w:rPr/>
      </w:pPr>
      <w:r w:rsidDel="00000000" w:rsidR="00000000" w:rsidRPr="00000000">
        <w:rPr>
          <w:rtl w:val="0"/>
        </w:rPr>
        <w:t xml:space="preserve">(15 min) Pendulum demo + class data on the board</w:t>
      </w:r>
    </w:p>
    <w:p w:rsidR="00000000" w:rsidDel="00000000" w:rsidP="00000000" w:rsidRDefault="00000000" w:rsidRPr="00000000" w14:paraId="00000030">
      <w:pPr>
        <w:rPr/>
      </w:pPr>
      <w:r w:rsidDel="00000000" w:rsidR="00000000" w:rsidRPr="00000000">
        <w:rPr>
          <w:rtl w:val="0"/>
        </w:rPr>
        <w:t xml:space="preserve">(60 min) In-lab questions</w:t>
      </w:r>
    </w:p>
    <w:p w:rsidR="00000000" w:rsidDel="00000000" w:rsidP="00000000" w:rsidRDefault="00000000" w:rsidRPr="00000000" w14:paraId="00000031">
      <w:pPr>
        <w:rPr/>
      </w:pPr>
      <w:r w:rsidDel="00000000" w:rsidR="00000000" w:rsidRPr="00000000">
        <w:rPr>
          <w:rtl w:val="0"/>
        </w:rPr>
        <w:t xml:space="preserve">(15 min) Show grading rubric, make sure they take time for </w:t>
      </w:r>
      <w:r w:rsidDel="00000000" w:rsidR="00000000" w:rsidRPr="00000000">
        <w:rPr>
          <w:b w:val="1"/>
          <w:bCs w:val="1"/>
          <w:rtl w:val="0"/>
        </w:rPr>
        <w:t xml:space="preserve">Reflection &amp; planning</w:t>
      </w:r>
      <w:r w:rsidDel="00000000" w:rsidR="00000000" w:rsidRPr="00000000">
        <w:rPr>
          <w:rtl w:val="0"/>
        </w:rPr>
        <w:t xml:space="preserve"> section</w:t>
      </w:r>
    </w:p>
    <w:p w:rsidR="00000000" w:rsidDel="00000000" w:rsidP="00000000" w:rsidRDefault="00000000" w:rsidRPr="00000000" w14:paraId="00000032">
      <w:pPr>
        <w:pStyle w:val="Heading1"/>
        <w:rPr/>
      </w:pPr>
      <w:bookmarkStart w:colFirst="0" w:colLast="0" w:name="_7gs8uy3f8o3c" w:id="7"/>
      <w:bookmarkEnd w:id="7"/>
      <w:r w:rsidDel="00000000" w:rsidR="00000000" w:rsidRPr="00000000">
        <w:rPr>
          <w:rtl w:val="0"/>
        </w:rPr>
        <w:t xml:space="preserve">Facilitation notes</w:t>
      </w:r>
    </w:p>
    <w:p w:rsidR="00000000" w:rsidDel="00000000" w:rsidP="00000000" w:rsidRDefault="00000000" w:rsidRPr="00000000" w14:paraId="00000033">
      <w:pPr>
        <w:rPr/>
      </w:pPr>
      <w:r w:rsidDel="00000000" w:rsidR="00000000" w:rsidRPr="00000000">
        <w:rPr>
          <w:b w:val="1"/>
          <w:bCs w:val="1"/>
          <w:rtl w:val="0"/>
        </w:rPr>
        <w:t xml:space="preserve">Prerequisite knowledge for instructors:</w:t>
      </w:r>
      <w:r w:rsidDel="00000000" w:rsidR="00000000" w:rsidRPr="00000000">
        <w:rPr>
          <w:rtl w:val="0"/>
        </w:rPr>
        <w:t xml:space="preserve"> </w:t>
      </w:r>
    </w:p>
    <w:p w:rsidR="00000000" w:rsidDel="00000000" w:rsidP="00000000" w:rsidRDefault="00000000" w:rsidRPr="00000000" w14:paraId="00000034">
      <w:pPr>
        <w:numPr>
          <w:ilvl w:val="0"/>
          <w:numId w:val="1"/>
        </w:numPr>
        <w:ind w:left="720" w:hanging="360"/>
        <w:rPr>
          <w:u w:val="none"/>
        </w:rPr>
      </w:pPr>
      <w:r w:rsidDel="00000000" w:rsidR="00000000" w:rsidRPr="00000000">
        <w:rPr>
          <w:rtl w:val="0"/>
        </w:rPr>
        <w:t xml:space="preserve">Calculating and interpreting standard deviation and standard uncertainty in the mean. </w:t>
      </w:r>
    </w:p>
    <w:p w:rsidR="00000000" w:rsidDel="00000000" w:rsidP="00000000" w:rsidRDefault="00000000" w:rsidRPr="00000000" w14:paraId="00000035">
      <w:pPr>
        <w:numPr>
          <w:ilvl w:val="0"/>
          <w:numId w:val="1"/>
        </w:numPr>
        <w:ind w:left="720" w:hanging="360"/>
        <w:rPr>
          <w:u w:val="none"/>
        </w:rPr>
      </w:pPr>
      <w:r w:rsidDel="00000000" w:rsidR="00000000" w:rsidRPr="00000000">
        <w:rPr>
          <w:rtl w:val="0"/>
        </w:rPr>
        <w:t xml:space="preserve">Basic skills for using electronic spreadsheets to do calculations and create charts. </w:t>
      </w:r>
    </w:p>
    <w:p w:rsidR="00000000" w:rsidDel="00000000" w:rsidP="00000000" w:rsidRDefault="00000000" w:rsidRPr="00000000" w14:paraId="00000036">
      <w:pPr>
        <w:numPr>
          <w:ilvl w:val="0"/>
          <w:numId w:val="1"/>
        </w:numPr>
        <w:ind w:left="720" w:hanging="360"/>
        <w:rPr>
          <w:u w:val="none"/>
        </w:rPr>
      </w:pPr>
      <w:r w:rsidDel="00000000" w:rsidR="00000000" w:rsidRPr="00000000">
        <w:rPr>
          <w:rtl w:val="0"/>
        </w:rPr>
        <w:t xml:space="preserve">Key features of a histogram, including what distinguishes a histogram from a bar chart (</w:t>
      </w:r>
      <w:hyperlink r:id="rId8">
        <w:r w:rsidDel="00000000" w:rsidR="00000000" w:rsidRPr="00000000">
          <w:rPr>
            <w:color w:val="1155cc"/>
            <w:u w:val="single"/>
            <w:rtl w:val="0"/>
          </w:rPr>
          <w:t xml:space="preserve">histogram versus bar graph</w:t>
        </w:r>
      </w:hyperlink>
      <w:r w:rsidDel="00000000" w:rsidR="00000000" w:rsidRPr="00000000">
        <w:rPr>
          <w:rtl w:val="0"/>
        </w:rPr>
        <w:t xml:space="preserve">).</w:t>
      </w:r>
    </w:p>
    <w:p w:rsidR="00000000" w:rsidDel="00000000" w:rsidP="00000000" w:rsidRDefault="00000000" w:rsidRPr="00000000" w14:paraId="00000037">
      <w:pPr>
        <w:numPr>
          <w:ilvl w:val="0"/>
          <w:numId w:val="1"/>
        </w:numPr>
        <w:ind w:left="720" w:hanging="360"/>
        <w:rPr>
          <w:u w:val="none"/>
        </w:rPr>
      </w:pPr>
      <w:r w:rsidDel="00000000" w:rsidR="00000000" w:rsidRPr="00000000">
        <w:rPr>
          <w:rtl w:val="0"/>
        </w:rPr>
        <w:t xml:space="preserve">Although we expect that you know about the small-angle approximation for the period of a pendulum, that knowledge is not needed for effective laboratory instruction. In fact, pretend you don’t know that.</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b w:val="1"/>
          <w:bCs w:val="1"/>
        </w:rPr>
      </w:pPr>
      <w:r w:rsidDel="00000000" w:rsidR="00000000" w:rsidRPr="00000000">
        <w:rPr>
          <w:b w:val="1"/>
          <w:bCs w:val="1"/>
          <w:rtl w:val="0"/>
        </w:rPr>
        <w:t xml:space="preserve">Pendulum demo: </w:t>
      </w:r>
    </w:p>
    <w:p w:rsidR="00000000" w:rsidDel="00000000" w:rsidP="00000000" w:rsidRDefault="00000000" w:rsidRPr="00000000" w14:paraId="0000003A">
      <w:pPr>
        <w:numPr>
          <w:ilvl w:val="0"/>
          <w:numId w:val="4"/>
        </w:numPr>
        <w:ind w:left="720" w:hanging="360"/>
        <w:rPr>
          <w:u w:val="none"/>
        </w:rPr>
      </w:pPr>
      <w:r w:rsidDel="00000000" w:rsidR="00000000" w:rsidRPr="00000000">
        <w:rPr>
          <w:rtl w:val="0"/>
        </w:rPr>
        <w:t xml:space="preserve">S</w:t>
      </w:r>
      <w:r w:rsidDel="00000000" w:rsidR="00000000" w:rsidRPr="00000000">
        <w:rPr>
          <w:rtl w:val="0"/>
        </w:rPr>
        <w:t xml:space="preserve">tudents observe as you release a large pendulum at the center of the room, first from an angle of 10° and then from an angle of 20°. Angles are measured on a protractor mounted at the top of the pendulum. </w:t>
      </w:r>
    </w:p>
    <w:p w:rsidR="00000000" w:rsidDel="00000000" w:rsidP="00000000" w:rsidRDefault="00000000" w:rsidRPr="00000000" w14:paraId="0000003B">
      <w:pPr>
        <w:numPr>
          <w:ilvl w:val="0"/>
          <w:numId w:val="4"/>
        </w:numPr>
        <w:ind w:left="720" w:hanging="360"/>
        <w:rPr>
          <w:u w:val="none"/>
        </w:rPr>
      </w:pPr>
      <w:r w:rsidDel="00000000" w:rsidR="00000000" w:rsidRPr="00000000">
        <w:rPr>
          <w:rtl w:val="0"/>
        </w:rPr>
        <w:t xml:space="preserve">Instruct each individual student to measure the period (the time for one single oscillation of the pendulum) with their own stopwatch. </w:t>
      </w:r>
    </w:p>
    <w:p w:rsidR="00000000" w:rsidDel="00000000" w:rsidP="00000000" w:rsidRDefault="00000000" w:rsidRPr="00000000" w14:paraId="0000003C">
      <w:pPr>
        <w:numPr>
          <w:ilvl w:val="0"/>
          <w:numId w:val="4"/>
        </w:numPr>
        <w:ind w:left="720" w:hanging="360"/>
        <w:rPr>
          <w:u w:val="none"/>
        </w:rPr>
      </w:pPr>
      <w:r w:rsidDel="00000000" w:rsidR="00000000" w:rsidRPr="00000000">
        <w:rPr>
          <w:rtl w:val="0"/>
        </w:rPr>
        <w:t xml:space="preserve">Release the pendulum silently, giving no instructions about exactly how to measure the period, and catch the pendulum after one or two swings. You may do this once for practice and once for the actual measurement. </w:t>
      </w:r>
    </w:p>
    <w:p w:rsidR="00000000" w:rsidDel="00000000" w:rsidP="00000000" w:rsidRDefault="00000000" w:rsidRPr="00000000" w14:paraId="0000003D">
      <w:pPr>
        <w:numPr>
          <w:ilvl w:val="0"/>
          <w:numId w:val="4"/>
        </w:numPr>
        <w:ind w:left="720" w:hanging="360"/>
        <w:rPr>
          <w:u w:val="none"/>
        </w:rPr>
      </w:pPr>
      <w:r w:rsidDel="00000000" w:rsidR="00000000" w:rsidRPr="00000000">
        <w:rPr>
          <w:rtl w:val="0"/>
        </w:rPr>
        <w:t xml:space="preserve">Have each individual student write the time they recorded on the board or in a shared document.</w:t>
      </w:r>
    </w:p>
    <w:p w:rsidR="00000000" w:rsidDel="00000000" w:rsidP="00000000" w:rsidRDefault="00000000" w:rsidRPr="00000000" w14:paraId="0000003E">
      <w:pPr>
        <w:numPr>
          <w:ilvl w:val="0"/>
          <w:numId w:val="4"/>
        </w:numPr>
        <w:ind w:left="720" w:hanging="360"/>
      </w:pPr>
      <w:r w:rsidDel="00000000" w:rsidR="00000000" w:rsidRPr="00000000">
        <w:rPr>
          <w:rtl w:val="0"/>
        </w:rPr>
        <w:t xml:space="preserve">This initial exercise raises many issues about accurate measurement, and that’s all good! For example:</w:t>
      </w:r>
    </w:p>
    <w:p w:rsidR="00000000" w:rsidDel="00000000" w:rsidP="00000000" w:rsidRDefault="00000000" w:rsidRPr="00000000" w14:paraId="0000003F">
      <w:pPr>
        <w:numPr>
          <w:ilvl w:val="1"/>
          <w:numId w:val="4"/>
        </w:numPr>
        <w:ind w:left="1440" w:hanging="360"/>
      </w:pPr>
      <w:r w:rsidDel="00000000" w:rsidR="00000000" w:rsidRPr="00000000">
        <w:rPr>
          <w:rtl w:val="0"/>
        </w:rPr>
        <w:t xml:space="preserve">students may or may not be able to see the pendulum well</w:t>
      </w:r>
    </w:p>
    <w:p w:rsidR="00000000" w:rsidDel="00000000" w:rsidP="00000000" w:rsidRDefault="00000000" w:rsidRPr="00000000" w14:paraId="00000040">
      <w:pPr>
        <w:numPr>
          <w:ilvl w:val="1"/>
          <w:numId w:val="4"/>
        </w:numPr>
        <w:ind w:left="1440" w:hanging="360"/>
      </w:pPr>
      <w:r w:rsidDel="00000000" w:rsidR="00000000" w:rsidRPr="00000000">
        <w:rPr>
          <w:rtl w:val="0"/>
        </w:rPr>
        <w:t xml:space="preserve">they have different reaction times,</w:t>
      </w:r>
    </w:p>
    <w:p w:rsidR="00000000" w:rsidDel="00000000" w:rsidP="00000000" w:rsidRDefault="00000000" w:rsidRPr="00000000" w14:paraId="00000041">
      <w:pPr>
        <w:numPr>
          <w:ilvl w:val="1"/>
          <w:numId w:val="4"/>
        </w:numPr>
        <w:ind w:left="1440" w:hanging="360"/>
      </w:pPr>
      <w:r w:rsidDel="00000000" w:rsidR="00000000" w:rsidRPr="00000000">
        <w:rPr>
          <w:rtl w:val="0"/>
        </w:rPr>
        <w:t xml:space="preserve">they make different choices about when to begin and end their timing (e.g., at the top or bottom of the pendulum swing). </w:t>
      </w:r>
    </w:p>
    <w:p w:rsidR="00000000" w:rsidDel="00000000" w:rsidP="00000000" w:rsidRDefault="00000000" w:rsidRPr="00000000" w14:paraId="00000042">
      <w:pPr>
        <w:ind w:left="720" w:firstLine="0"/>
        <w:rPr/>
      </w:pPr>
      <w:r w:rsidDel="00000000" w:rsidR="00000000" w:rsidRPr="00000000">
        <w:rPr>
          <w:rtl w:val="0"/>
        </w:rPr>
        <w:t xml:space="preserve">The resulting measurements of the period typically vary by multiple tenths of a second. That’s great for now.</w:t>
      </w:r>
    </w:p>
    <w:p w:rsidR="00000000" w:rsidDel="00000000" w:rsidP="00000000" w:rsidRDefault="00000000" w:rsidRPr="00000000" w14:paraId="00000043">
      <w:pPr>
        <w:pStyle w:val="Heading1"/>
        <w:rPr/>
      </w:pPr>
      <w:bookmarkStart w:colFirst="0" w:colLast="0" w:name="_qcvzwjp5ao3i" w:id="8"/>
      <w:bookmarkEnd w:id="8"/>
      <w:r w:rsidDel="00000000" w:rsidR="00000000" w:rsidRPr="00000000">
        <w:rPr>
          <w:rtl w:val="0"/>
        </w:rPr>
        <w:t xml:space="preserve">Makeup lab option</w:t>
      </w:r>
    </w:p>
    <w:p w:rsidR="00000000" w:rsidDel="00000000" w:rsidP="00000000" w:rsidRDefault="00000000" w:rsidRPr="00000000" w14:paraId="00000044">
      <w:pPr>
        <w:rPr/>
      </w:pPr>
      <w:r w:rsidDel="00000000" w:rsidR="00000000" w:rsidRPr="00000000">
        <w:rPr>
          <w:rtl w:val="0"/>
        </w:rPr>
        <w:t xml:space="preserve">For students who miss this lab: </w:t>
      </w:r>
    </w:p>
    <w:p w:rsidR="00000000" w:rsidDel="00000000" w:rsidP="00000000" w:rsidRDefault="00000000" w:rsidRPr="00000000" w14:paraId="00000045">
      <w:pPr>
        <w:numPr>
          <w:ilvl w:val="0"/>
          <w:numId w:val="2"/>
        </w:numPr>
        <w:ind w:left="720" w:hanging="360"/>
        <w:rPr>
          <w:u w:val="none"/>
        </w:rPr>
      </w:pPr>
      <w:r w:rsidDel="00000000" w:rsidR="00000000" w:rsidRPr="00000000">
        <w:rPr>
          <w:rtl w:val="0"/>
        </w:rPr>
        <w:t xml:space="preserve">Provide them with the class’s data set and enough info for them to interpret it (e.g., photo of the demo pendulum). Instruct them to calculate the mean, create a histogram, and calculate the statistical uncertainty. </w:t>
      </w:r>
    </w:p>
    <w:p w:rsidR="00000000" w:rsidDel="00000000" w:rsidP="00000000" w:rsidRDefault="00000000" w:rsidRPr="00000000" w14:paraId="00000046">
      <w:pPr>
        <w:numPr>
          <w:ilvl w:val="0"/>
          <w:numId w:val="2"/>
        </w:numPr>
        <w:ind w:left="720" w:hanging="360"/>
        <w:rPr>
          <w:u w:val="none"/>
        </w:rPr>
      </w:pPr>
      <w:r w:rsidDel="00000000" w:rsidR="00000000" w:rsidRPr="00000000">
        <w:rPr>
          <w:rtl w:val="0"/>
        </w:rPr>
        <w:t xml:space="preserve">Provide them with anonymized copies of a couple of team’s “Reflection and planning” sections and invite their feedback/critique.</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pStyle w:val="Heading1"/>
        <w:rPr/>
      </w:pPr>
      <w:bookmarkStart w:colFirst="0" w:colLast="0" w:name="_n84f3t7z9hv1" w:id="9"/>
      <w:bookmarkEnd w:id="9"/>
      <w:r w:rsidDel="00000000" w:rsidR="00000000" w:rsidRPr="00000000">
        <w:rPr>
          <w:rtl w:val="0"/>
        </w:rPr>
        <w:t xml:space="preserve">Useful links:</w:t>
      </w:r>
    </w:p>
    <w:p w:rsidR="00000000" w:rsidDel="00000000" w:rsidP="00000000" w:rsidRDefault="00000000" w:rsidRPr="00000000" w14:paraId="0000004A">
      <w:pPr>
        <w:rPr/>
      </w:pPr>
      <w:r w:rsidDel="00000000" w:rsidR="00000000" w:rsidRPr="00000000">
        <w:rPr>
          <w:rtl w:val="0"/>
        </w:rPr>
        <w:t xml:space="preserve">Jaimy’s Data table and graph examples spreadsheet:</w:t>
      </w:r>
    </w:p>
    <w:p w:rsidR="00000000" w:rsidDel="00000000" w:rsidP="00000000" w:rsidRDefault="00000000" w:rsidRPr="00000000" w14:paraId="0000004B">
      <w:pPr>
        <w:rPr/>
      </w:pPr>
      <w:hyperlink r:id="rId9">
        <w:r w:rsidDel="00000000" w:rsidR="00000000" w:rsidRPr="00000000">
          <w:rPr>
            <w:color w:val="1155cc"/>
            <w:u w:val="single"/>
            <w:rtl w:val="0"/>
          </w:rPr>
          <w:t xml:space="preserve">https://docs.google.com/spreadsheets/d/1eCQJfcvgFZiRVSAQOVmsyjwnHHIX-WLmtwkV0-Ptmc4/edit?usp=sharing</w:t>
        </w:r>
      </w:hyperlink>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Class data spreadsheet:</w:t>
      </w:r>
      <w:r w:rsidDel="00000000" w:rsidR="00000000" w:rsidRPr="00000000">
        <w:rPr>
          <w:rtl w:val="0"/>
        </w:rPr>
      </w:r>
    </w:p>
    <w:p w:rsidR="00000000" w:rsidDel="00000000" w:rsidP="00000000" w:rsidRDefault="00000000" w:rsidRPr="00000000" w14:paraId="0000004D">
      <w:pPr>
        <w:rPr/>
      </w:pPr>
      <w:hyperlink r:id="rId10">
        <w:r w:rsidDel="00000000" w:rsidR="00000000" w:rsidRPr="00000000">
          <w:rPr>
            <w:color w:val="1155cc"/>
            <w:u w:val="single"/>
            <w:rtl w:val="0"/>
          </w:rPr>
          <w:t xml:space="preserve">https://docs.google.com/spreadsheets/d/1zMrtGyaYAiGgxq7s5nhaVFgDk1X_JPZtCou2muXEwKI/edit?usp=sharing</w:t>
        </w:r>
      </w:hyperlink>
      <w:r w:rsidDel="00000000" w:rsidR="00000000" w:rsidRPr="00000000">
        <w:rPr>
          <w:rtl w:val="0"/>
        </w:rPr>
        <w:t xml:space="preserve">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docs.google.com/spreadsheets/d/1zMrtGyaYAiGgxq7s5nhaVFgDk1X_JPZtCou2muXEwKI/edit?usp=sharing" TargetMode="External"/><Relationship Id="rId9" Type="http://schemas.openxmlformats.org/officeDocument/2006/relationships/hyperlink" Target="https://docs.google.com/spreadsheets/d/1eCQJfcvgFZiRVSAQOVmsyjwnHHIX-WLmtwkV0-Ptmc4/edit?usp=sharing" TargetMode="External"/><Relationship Id="rId5" Type="http://schemas.openxmlformats.org/officeDocument/2006/relationships/styles" Target="styles.xml"/><Relationship Id="rId6" Type="http://schemas.openxmlformats.org/officeDocument/2006/relationships/hyperlink" Target="https://docs.google.com/presentation/d/1dETcfBQH1RtUEUFAjBcwmpNxlDuYzHPVXIpfd16sH34/edit?slide=id.g11f19e5516a_0_0#slide=id.g11f19e5516a_0_0" TargetMode="External"/><Relationship Id="rId7" Type="http://schemas.openxmlformats.org/officeDocument/2006/relationships/hyperlink" Target="https://docs.google.com/document/d/17PDN9hykM_tMM2Fvb56jWHL8s3nbLNDMjnDF2HjdZRU/edit?tab=t.0" TargetMode="External"/><Relationship Id="rId8" Type="http://schemas.openxmlformats.org/officeDocument/2006/relationships/hyperlink" Target="https://www.storytellingwithdata.com/blog/2021/1/28/histograms-and-bar-char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